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62" w:rsidRDefault="00502D62" w:rsidP="00502D62">
      <w:pPr>
        <w:spacing w:after="0" w:line="240" w:lineRule="auto"/>
        <w:ind w:firstLine="720"/>
        <w:jc w:val="center"/>
        <w:rPr>
          <w:rFonts w:ascii="Times New Roman" w:hAnsi="Times New Roman"/>
          <w:b/>
          <w:sz w:val="28"/>
          <w:szCs w:val="28"/>
        </w:rPr>
      </w:pPr>
      <w:r w:rsidRPr="00522C52">
        <w:rPr>
          <w:rFonts w:ascii="Times New Roman" w:hAnsi="Times New Roman"/>
          <w:b/>
          <w:sz w:val="28"/>
          <w:szCs w:val="28"/>
        </w:rPr>
        <w:t>Cục Thi hành án dân sự tỉnh Bến Tre triển khai quy định Quy định số 132-QĐ/TW ngày 27/10/2023 của Bộ Chính trị</w:t>
      </w:r>
    </w:p>
    <w:p w:rsidR="00522C52" w:rsidRPr="00522C52" w:rsidRDefault="00522C52" w:rsidP="00502D62">
      <w:pPr>
        <w:spacing w:after="0" w:line="240" w:lineRule="auto"/>
        <w:ind w:firstLine="720"/>
        <w:jc w:val="center"/>
        <w:rPr>
          <w:rFonts w:ascii="Times New Roman" w:hAnsi="Times New Roman"/>
          <w:b/>
          <w:sz w:val="28"/>
          <w:szCs w:val="28"/>
        </w:rPr>
      </w:pPr>
    </w:p>
    <w:p w:rsidR="00C50177" w:rsidRDefault="00271408" w:rsidP="00502D62">
      <w:pPr>
        <w:spacing w:after="0" w:line="240" w:lineRule="auto"/>
        <w:ind w:firstLine="720"/>
        <w:jc w:val="center"/>
        <w:rPr>
          <w:rFonts w:ascii="Times New Roman" w:hAnsi="Times New Roman"/>
          <w:b/>
          <w:sz w:val="28"/>
          <w:szCs w:val="28"/>
        </w:rPr>
      </w:pPr>
      <w:r w:rsidRPr="00271408">
        <w:rPr>
          <w:rFonts w:ascii="Times New Roman" w:hAnsi="Times New Roman"/>
          <w:b/>
          <w:noProof/>
          <w:sz w:val="28"/>
          <w:szCs w:val="28"/>
        </w:rPr>
        <w:drawing>
          <wp:inline distT="0" distB="0" distL="0" distR="0">
            <wp:extent cx="3892550" cy="2152650"/>
            <wp:effectExtent l="0" t="0" r="0" b="0"/>
            <wp:docPr id="2" name="Picture 2" descr="C:\Users\phamt\OneDrive\Deskto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92550" cy="2152650"/>
                    </a:xfrm>
                    <a:prstGeom prst="rect">
                      <a:avLst/>
                    </a:prstGeom>
                    <a:noFill/>
                    <a:ln>
                      <a:noFill/>
                    </a:ln>
                  </pic:spPr>
                </pic:pic>
              </a:graphicData>
            </a:graphic>
          </wp:inline>
        </w:drawing>
      </w:r>
    </w:p>
    <w:p w:rsidR="00502D62" w:rsidRPr="00502D62" w:rsidRDefault="00502D62" w:rsidP="00502D62">
      <w:pPr>
        <w:spacing w:after="0" w:line="240" w:lineRule="auto"/>
        <w:ind w:firstLine="720"/>
        <w:jc w:val="center"/>
        <w:rPr>
          <w:b/>
          <w:sz w:val="28"/>
          <w:szCs w:val="28"/>
        </w:rPr>
      </w:pPr>
    </w:p>
    <w:p w:rsidR="00502D62" w:rsidRDefault="00271408" w:rsidP="00502D62">
      <w:pPr>
        <w:spacing w:after="0" w:line="240" w:lineRule="auto"/>
        <w:ind w:firstLine="720"/>
        <w:jc w:val="both"/>
        <w:rPr>
          <w:rFonts w:ascii="Times New Roman" w:hAnsi="Times New Roman"/>
          <w:sz w:val="28"/>
          <w:szCs w:val="28"/>
        </w:rPr>
      </w:pPr>
      <w:r>
        <w:rPr>
          <w:rFonts w:ascii="Times New Roman" w:hAnsi="Times New Roman"/>
          <w:sz w:val="28"/>
          <w:szCs w:val="28"/>
        </w:rPr>
        <w:t>Nhằm nâng cao nhận thức đầy đủ, thống nhất và thực hiệ</w:t>
      </w:r>
      <w:r w:rsidR="00522C52">
        <w:rPr>
          <w:rFonts w:ascii="Times New Roman" w:hAnsi="Times New Roman"/>
          <w:sz w:val="28"/>
          <w:szCs w:val="28"/>
        </w:rPr>
        <w:t xml:space="preserve">n nghiêm túc </w:t>
      </w:r>
      <w:r w:rsidRPr="00271408">
        <w:rPr>
          <w:rFonts w:ascii="Times New Roman" w:hAnsi="Times New Roman"/>
          <w:sz w:val="28"/>
          <w:szCs w:val="28"/>
        </w:rPr>
        <w:t xml:space="preserve">Quy định số 132-QĐ/TW </w:t>
      </w:r>
      <w:r>
        <w:rPr>
          <w:rFonts w:ascii="Times New Roman" w:hAnsi="Times New Roman"/>
          <w:sz w:val="28"/>
          <w:szCs w:val="28"/>
        </w:rPr>
        <w:t>cho đội ngũ công chức các cơ quan Thi hành án dân sự. S</w:t>
      </w:r>
      <w:r w:rsidR="00502D62" w:rsidRPr="00271408">
        <w:rPr>
          <w:rFonts w:ascii="Times New Roman" w:hAnsi="Times New Roman"/>
          <w:sz w:val="28"/>
          <w:szCs w:val="28"/>
        </w:rPr>
        <w:t xml:space="preserve">áng ngày 02 tháng 01 năm 2024, Cục Thi hành án dân sự tỉnh </w:t>
      </w:r>
      <w:r>
        <w:rPr>
          <w:rFonts w:ascii="Times New Roman" w:hAnsi="Times New Roman"/>
          <w:sz w:val="28"/>
          <w:szCs w:val="28"/>
        </w:rPr>
        <w:t>Bế</w:t>
      </w:r>
      <w:r w:rsidR="00B425CC">
        <w:rPr>
          <w:rFonts w:ascii="Times New Roman" w:hAnsi="Times New Roman"/>
          <w:sz w:val="28"/>
          <w:szCs w:val="28"/>
        </w:rPr>
        <w:t>n T</w:t>
      </w:r>
      <w:r>
        <w:rPr>
          <w:rFonts w:ascii="Times New Roman" w:hAnsi="Times New Roman"/>
          <w:sz w:val="28"/>
          <w:szCs w:val="28"/>
        </w:rPr>
        <w:t xml:space="preserve">re </w:t>
      </w:r>
      <w:r w:rsidR="00502D62" w:rsidRPr="00271408">
        <w:rPr>
          <w:rFonts w:ascii="Times New Roman" w:hAnsi="Times New Roman"/>
          <w:sz w:val="28"/>
          <w:szCs w:val="28"/>
        </w:rPr>
        <w:t>tổ chức hội nghị triển khai Quy định số 132-QĐ/TW ngày 27/10/2023 của Bộ Chính trị về kiểm soát quyền lực để phòng, chống tham nhũng, tiêu cực trong hoạt động điều tra, truy tố, xét xử, thi hành án. Tham dự hội nghị gồ</w:t>
      </w:r>
      <w:r>
        <w:rPr>
          <w:rFonts w:ascii="Times New Roman" w:hAnsi="Times New Roman"/>
          <w:sz w:val="28"/>
          <w:szCs w:val="28"/>
        </w:rPr>
        <w:t xml:space="preserve">m có </w:t>
      </w:r>
      <w:r w:rsidR="00B425CC">
        <w:rPr>
          <w:rFonts w:ascii="Times New Roman" w:hAnsi="Times New Roman"/>
          <w:sz w:val="28"/>
          <w:szCs w:val="28"/>
        </w:rPr>
        <w:t xml:space="preserve">Ban lãnh đạo Cục, </w:t>
      </w:r>
      <w:r>
        <w:rPr>
          <w:rFonts w:ascii="Times New Roman" w:hAnsi="Times New Roman"/>
          <w:sz w:val="28"/>
          <w:szCs w:val="28"/>
        </w:rPr>
        <w:t>C</w:t>
      </w:r>
      <w:r w:rsidR="00502D62" w:rsidRPr="00271408">
        <w:rPr>
          <w:rFonts w:ascii="Times New Roman" w:hAnsi="Times New Roman"/>
          <w:sz w:val="28"/>
          <w:szCs w:val="28"/>
        </w:rPr>
        <w:t>hấ</w:t>
      </w:r>
      <w:r>
        <w:rPr>
          <w:rFonts w:ascii="Times New Roman" w:hAnsi="Times New Roman"/>
          <w:sz w:val="28"/>
          <w:szCs w:val="28"/>
        </w:rPr>
        <w:t>p hành viên, T</w:t>
      </w:r>
      <w:r w:rsidR="00502D62" w:rsidRPr="00271408">
        <w:rPr>
          <w:rFonts w:ascii="Times New Roman" w:hAnsi="Times New Roman"/>
          <w:sz w:val="28"/>
          <w:szCs w:val="28"/>
        </w:rPr>
        <w:t>hẩ</w:t>
      </w:r>
      <w:r w:rsidR="002D1C4A">
        <w:rPr>
          <w:rFonts w:ascii="Times New Roman" w:hAnsi="Times New Roman"/>
          <w:sz w:val="28"/>
          <w:szCs w:val="28"/>
        </w:rPr>
        <w:t>m tra viên, Thư ký, K</w:t>
      </w:r>
      <w:r w:rsidR="00502D62" w:rsidRPr="00271408">
        <w:rPr>
          <w:rFonts w:ascii="Times New Roman" w:hAnsi="Times New Roman"/>
          <w:sz w:val="28"/>
          <w:szCs w:val="28"/>
        </w:rPr>
        <w:t>ế toán các cơ quan Thi hành án dân sự trong tỉnh. Ông Nguyễn Văn Nghiệ</w:t>
      </w:r>
      <w:r w:rsidR="00B425CC">
        <w:rPr>
          <w:rFonts w:ascii="Times New Roman" w:hAnsi="Times New Roman"/>
          <w:sz w:val="28"/>
          <w:szCs w:val="28"/>
        </w:rPr>
        <w:t xml:space="preserve">p - </w:t>
      </w:r>
      <w:r w:rsidR="00502D62" w:rsidRPr="00271408">
        <w:rPr>
          <w:rFonts w:ascii="Times New Roman" w:hAnsi="Times New Roman"/>
          <w:sz w:val="28"/>
          <w:szCs w:val="28"/>
        </w:rPr>
        <w:t>Cục trưởng dự và chủ trì hội nghị.</w:t>
      </w:r>
    </w:p>
    <w:p w:rsidR="00EE7C89" w:rsidRPr="00271408" w:rsidRDefault="00EE7C89" w:rsidP="00502D62">
      <w:pPr>
        <w:spacing w:after="0" w:line="240" w:lineRule="auto"/>
        <w:ind w:firstLine="720"/>
        <w:jc w:val="both"/>
        <w:rPr>
          <w:rFonts w:ascii="Times New Roman" w:hAnsi="Times New Roman"/>
          <w:sz w:val="28"/>
          <w:szCs w:val="28"/>
        </w:rPr>
      </w:pPr>
    </w:p>
    <w:p w:rsidR="00F86F99" w:rsidRDefault="00F86F99" w:rsidP="00F86F99">
      <w:pPr>
        <w:spacing w:after="0" w:line="240" w:lineRule="auto"/>
        <w:ind w:firstLine="720"/>
        <w:jc w:val="center"/>
        <w:rPr>
          <w:rFonts w:ascii="Times New Roman" w:hAnsi="Times New Roman"/>
          <w:sz w:val="28"/>
          <w:szCs w:val="28"/>
        </w:rPr>
      </w:pPr>
      <w:r w:rsidRPr="00F86F99">
        <w:rPr>
          <w:rFonts w:ascii="Times New Roman" w:hAnsi="Times New Roman"/>
          <w:noProof/>
          <w:sz w:val="28"/>
          <w:szCs w:val="28"/>
        </w:rPr>
        <w:drawing>
          <wp:inline distT="0" distB="0" distL="0" distR="0">
            <wp:extent cx="5016500" cy="2819400"/>
            <wp:effectExtent l="0" t="0" r="0" b="0"/>
            <wp:docPr id="1" name="Picture 1" descr="C:\Users\phamt\OneDrive\Deskto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6500" cy="2819400"/>
                    </a:xfrm>
                    <a:prstGeom prst="rect">
                      <a:avLst/>
                    </a:prstGeom>
                    <a:noFill/>
                    <a:ln>
                      <a:noFill/>
                    </a:ln>
                  </pic:spPr>
                </pic:pic>
              </a:graphicData>
            </a:graphic>
          </wp:inline>
        </w:drawing>
      </w:r>
    </w:p>
    <w:p w:rsidR="00522C52" w:rsidRDefault="00522C52" w:rsidP="00502D62">
      <w:pPr>
        <w:spacing w:after="0" w:line="240" w:lineRule="auto"/>
        <w:ind w:firstLine="720"/>
        <w:jc w:val="both"/>
        <w:rPr>
          <w:rFonts w:ascii="Times New Roman" w:hAnsi="Times New Roman"/>
          <w:sz w:val="28"/>
          <w:szCs w:val="28"/>
        </w:rPr>
      </w:pPr>
    </w:p>
    <w:p w:rsidR="00522C52" w:rsidRDefault="00502D62" w:rsidP="00522C52">
      <w:pPr>
        <w:spacing w:after="0" w:line="240" w:lineRule="auto"/>
        <w:ind w:firstLine="720"/>
        <w:jc w:val="both"/>
        <w:rPr>
          <w:rFonts w:ascii="Times New Roman" w:hAnsi="Times New Roman"/>
          <w:sz w:val="28"/>
          <w:szCs w:val="28"/>
        </w:rPr>
      </w:pPr>
      <w:r>
        <w:rPr>
          <w:rFonts w:ascii="Times New Roman" w:hAnsi="Times New Roman"/>
          <w:sz w:val="28"/>
          <w:szCs w:val="28"/>
        </w:rPr>
        <w:t>Thay mặt lãnh đạo Cục Thi hành án dân sự tỉnh, ông Võ Thành Đông-Phó Cục trưởng đã triể</w:t>
      </w:r>
      <w:r w:rsidR="00522C52">
        <w:rPr>
          <w:rFonts w:ascii="Times New Roman" w:hAnsi="Times New Roman"/>
          <w:sz w:val="28"/>
          <w:szCs w:val="28"/>
        </w:rPr>
        <w:t xml:space="preserve">n khai quán triệt các nội dung cơ bản của </w:t>
      </w:r>
      <w:r w:rsidR="00522C52" w:rsidRPr="00271408">
        <w:rPr>
          <w:rFonts w:ascii="Times New Roman" w:hAnsi="Times New Roman"/>
          <w:sz w:val="28"/>
          <w:szCs w:val="28"/>
        </w:rPr>
        <w:t>Quy định số 132-QĐ/TW</w:t>
      </w:r>
      <w:r w:rsidR="00522C52">
        <w:rPr>
          <w:rFonts w:ascii="Times New Roman" w:hAnsi="Times New Roman"/>
          <w:sz w:val="28"/>
          <w:szCs w:val="28"/>
        </w:rPr>
        <w:t>, các nội dung, các nhiệm vụ giải pháp của cơ quan Thi hành án dân sự. Hội nghị cũng đã triển khai Văn bản số 4983/TCTHADS-NV1 ngày 28/12/2023 của Tổng cục Thi hành án dân sự về tiếp tục chấn chỉnh, tăng cường kiể</w:t>
      </w:r>
      <w:r w:rsidR="00B425CC">
        <w:rPr>
          <w:rFonts w:ascii="Times New Roman" w:hAnsi="Times New Roman"/>
          <w:sz w:val="28"/>
          <w:szCs w:val="28"/>
        </w:rPr>
        <w:t xml:space="preserve">m soát, </w:t>
      </w:r>
      <w:r w:rsidR="00B425CC">
        <w:rPr>
          <w:rFonts w:ascii="Times New Roman" w:hAnsi="Times New Roman"/>
          <w:sz w:val="28"/>
          <w:szCs w:val="28"/>
        </w:rPr>
        <w:lastRenderedPageBreak/>
        <w:t>ng</w:t>
      </w:r>
      <w:r w:rsidR="00522C52">
        <w:rPr>
          <w:rFonts w:ascii="Times New Roman" w:hAnsi="Times New Roman"/>
          <w:sz w:val="28"/>
          <w:szCs w:val="28"/>
        </w:rPr>
        <w:t>ăn chặn vi phạm trong thủ tục đấu giá tài sản thi hành án dân sự; hướng dẫn các nội dung liên quan việc kê khai tài sản thu nhập.</w:t>
      </w:r>
    </w:p>
    <w:p w:rsidR="004D080A" w:rsidRDefault="004D080A" w:rsidP="00522C52">
      <w:pPr>
        <w:spacing w:after="0" w:line="240" w:lineRule="auto"/>
        <w:ind w:firstLine="720"/>
        <w:jc w:val="both"/>
        <w:rPr>
          <w:rFonts w:ascii="Times New Roman" w:hAnsi="Times New Roman"/>
          <w:sz w:val="28"/>
          <w:szCs w:val="28"/>
        </w:rPr>
      </w:pPr>
      <w:r w:rsidRPr="004D080A">
        <w:rPr>
          <w:rFonts w:ascii="Times New Roman" w:hAnsi="Times New Roman"/>
          <w:noProof/>
          <w:sz w:val="28"/>
          <w:szCs w:val="28"/>
        </w:rPr>
        <w:drawing>
          <wp:inline distT="0" distB="0" distL="0" distR="0">
            <wp:extent cx="5016500" cy="2819400"/>
            <wp:effectExtent l="0" t="0" r="0" b="0"/>
            <wp:docPr id="3" name="Picture 3" descr="C:\Users\phamt\OneDrive\Desktop\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6500" cy="2819400"/>
                    </a:xfrm>
                    <a:prstGeom prst="rect">
                      <a:avLst/>
                    </a:prstGeom>
                    <a:noFill/>
                    <a:ln>
                      <a:noFill/>
                    </a:ln>
                  </pic:spPr>
                </pic:pic>
              </a:graphicData>
            </a:graphic>
          </wp:inline>
        </w:drawing>
      </w:r>
    </w:p>
    <w:p w:rsidR="004D080A" w:rsidRDefault="004D080A" w:rsidP="00502D62">
      <w:pPr>
        <w:spacing w:after="0" w:line="240" w:lineRule="auto"/>
        <w:ind w:firstLine="720"/>
        <w:jc w:val="both"/>
        <w:rPr>
          <w:rFonts w:ascii="Times New Roman" w:hAnsi="Times New Roman"/>
          <w:sz w:val="28"/>
          <w:szCs w:val="28"/>
        </w:rPr>
      </w:pPr>
    </w:p>
    <w:p w:rsidR="008A75A4" w:rsidRDefault="00502D62" w:rsidP="00502D62">
      <w:pPr>
        <w:spacing w:after="0" w:line="240" w:lineRule="auto"/>
        <w:ind w:firstLine="720"/>
        <w:jc w:val="both"/>
        <w:rPr>
          <w:rFonts w:ascii="Times New Roman" w:hAnsi="Times New Roman"/>
          <w:sz w:val="28"/>
          <w:szCs w:val="28"/>
        </w:rPr>
      </w:pPr>
      <w:bookmarkStart w:id="0" w:name="_GoBack"/>
      <w:bookmarkEnd w:id="0"/>
      <w:r>
        <w:rPr>
          <w:rFonts w:ascii="Times New Roman" w:hAnsi="Times New Roman"/>
          <w:sz w:val="28"/>
          <w:szCs w:val="28"/>
        </w:rPr>
        <w:t xml:space="preserve">Phát biểu kết luận </w:t>
      </w:r>
      <w:r w:rsidR="002D1C4A">
        <w:rPr>
          <w:rFonts w:ascii="Times New Roman" w:hAnsi="Times New Roman"/>
          <w:sz w:val="28"/>
          <w:szCs w:val="28"/>
        </w:rPr>
        <w:t xml:space="preserve">tại </w:t>
      </w:r>
      <w:r>
        <w:rPr>
          <w:rFonts w:ascii="Times New Roman" w:hAnsi="Times New Roman"/>
          <w:sz w:val="28"/>
          <w:szCs w:val="28"/>
        </w:rPr>
        <w:t xml:space="preserve">hội nghị, ông Nguyễn </w:t>
      </w:r>
      <w:r w:rsidR="003F3F06">
        <w:rPr>
          <w:rFonts w:ascii="Times New Roman" w:hAnsi="Times New Roman"/>
          <w:sz w:val="28"/>
          <w:szCs w:val="28"/>
        </w:rPr>
        <w:t>V</w:t>
      </w:r>
      <w:r>
        <w:rPr>
          <w:rFonts w:ascii="Times New Roman" w:hAnsi="Times New Roman"/>
          <w:sz w:val="28"/>
          <w:szCs w:val="28"/>
        </w:rPr>
        <w:t xml:space="preserve">ăn Nghiệp-Cục trưởng yêu cầu </w:t>
      </w:r>
      <w:r w:rsidR="002D1C4A">
        <w:rPr>
          <w:rFonts w:ascii="Times New Roman" w:hAnsi="Times New Roman"/>
          <w:sz w:val="28"/>
          <w:szCs w:val="28"/>
        </w:rPr>
        <w:t xml:space="preserve">lãnh đạo các đơn vị thực hiện các nội sung sau: </w:t>
      </w:r>
    </w:p>
    <w:p w:rsidR="00616595" w:rsidRDefault="002D1C4A" w:rsidP="002D1C4A">
      <w:pPr>
        <w:spacing w:after="0" w:line="240" w:lineRule="auto"/>
        <w:ind w:firstLine="720"/>
        <w:jc w:val="both"/>
        <w:rPr>
          <w:rFonts w:ascii="Times New Roman" w:hAnsi="Times New Roman"/>
          <w:bCs/>
          <w:iCs/>
          <w:color w:val="000000"/>
          <w:sz w:val="28"/>
          <w:szCs w:val="28"/>
        </w:rPr>
      </w:pPr>
      <w:r w:rsidRPr="00E96343">
        <w:rPr>
          <w:rFonts w:ascii="Times New Roman" w:hAnsi="Times New Roman"/>
          <w:b/>
          <w:iCs/>
          <w:color w:val="000000"/>
          <w:sz w:val="28"/>
          <w:szCs w:val="28"/>
        </w:rPr>
        <w:t>1</w:t>
      </w:r>
      <w:r>
        <w:rPr>
          <w:rFonts w:ascii="Times New Roman" w:hAnsi="Times New Roman"/>
          <w:iCs/>
          <w:color w:val="000000"/>
          <w:sz w:val="28"/>
          <w:szCs w:val="28"/>
        </w:rPr>
        <w:t>.</w:t>
      </w:r>
      <w:r w:rsidRPr="002D1C4A">
        <w:rPr>
          <w:rFonts w:ascii="Times New Roman" w:hAnsi="Times New Roman"/>
          <w:iCs/>
          <w:color w:val="000000"/>
          <w:sz w:val="28"/>
          <w:szCs w:val="28"/>
        </w:rPr>
        <w:t>Tiếp tục q</w:t>
      </w:r>
      <w:r w:rsidR="003E7C38" w:rsidRPr="002D1C4A">
        <w:rPr>
          <w:rFonts w:ascii="Times New Roman" w:hAnsi="Times New Roman"/>
          <w:iCs/>
          <w:color w:val="000000"/>
          <w:sz w:val="28"/>
          <w:szCs w:val="28"/>
          <w:lang w:val="de-DE"/>
        </w:rPr>
        <w:t>uán</w:t>
      </w:r>
      <w:r w:rsidR="003E7C38" w:rsidRPr="002D1C4A">
        <w:rPr>
          <w:rFonts w:ascii="Times New Roman" w:hAnsi="Times New Roman"/>
          <w:bCs/>
          <w:iCs/>
          <w:color w:val="000000"/>
          <w:sz w:val="28"/>
          <w:szCs w:val="28"/>
          <w:lang w:val="de-DE"/>
        </w:rPr>
        <w:t xml:space="preserve"> triệt,</w:t>
      </w:r>
      <w:r w:rsidR="003E7C38" w:rsidRPr="002D1C4A">
        <w:rPr>
          <w:rFonts w:ascii="Times New Roman" w:hAnsi="Times New Roman"/>
          <w:bCs/>
          <w:iCs/>
          <w:color w:val="000000"/>
          <w:sz w:val="28"/>
          <w:szCs w:val="28"/>
        </w:rPr>
        <w:t xml:space="preserve"> triển khai nghiêm túc, đầy đủ Quy định số 132-QĐ/TW bằng hình thức phù hợp </w:t>
      </w:r>
      <w:r w:rsidR="003E7C38" w:rsidRPr="002D1C4A">
        <w:rPr>
          <w:rFonts w:ascii="Times New Roman" w:hAnsi="Times New Roman"/>
          <w:bCs/>
          <w:iCs/>
          <w:color w:val="000000"/>
          <w:sz w:val="28"/>
          <w:szCs w:val="28"/>
          <w:lang w:val="vi-VN"/>
        </w:rPr>
        <w:t>đến toàn thể công chứcthuộc quyền quản lý</w:t>
      </w:r>
      <w:r w:rsidR="003E7C38" w:rsidRPr="002D1C4A">
        <w:rPr>
          <w:rFonts w:ascii="Times New Roman" w:hAnsi="Times New Roman"/>
          <w:bCs/>
          <w:iCs/>
          <w:color w:val="000000"/>
          <w:sz w:val="28"/>
          <w:szCs w:val="28"/>
        </w:rPr>
        <w:t>; N</w:t>
      </w:r>
      <w:r w:rsidR="003E7C38" w:rsidRPr="002D1C4A">
        <w:rPr>
          <w:rFonts w:ascii="Times New Roman" w:hAnsi="Times New Roman"/>
          <w:bCs/>
          <w:iCs/>
          <w:color w:val="000000"/>
          <w:sz w:val="28"/>
          <w:szCs w:val="28"/>
          <w:lang w:val="de-DE"/>
        </w:rPr>
        <w:t xml:space="preserve">âng cao </w:t>
      </w:r>
      <w:r w:rsidR="003E7C38" w:rsidRPr="002D1C4A">
        <w:rPr>
          <w:rFonts w:ascii="Times New Roman" w:hAnsi="Times New Roman"/>
          <w:bCs/>
          <w:iCs/>
          <w:color w:val="000000"/>
          <w:sz w:val="28"/>
          <w:szCs w:val="28"/>
        </w:rPr>
        <w:t xml:space="preserve">ý thức trách nhiệm của đơn vị, của đội ngũ đảng viên, công chức </w:t>
      </w:r>
      <w:r w:rsidRPr="002D1C4A">
        <w:rPr>
          <w:rFonts w:ascii="Times New Roman" w:hAnsi="Times New Roman"/>
          <w:bCs/>
          <w:iCs/>
          <w:color w:val="000000"/>
          <w:sz w:val="28"/>
          <w:szCs w:val="28"/>
        </w:rPr>
        <w:t>Thi hành án dân sự</w:t>
      </w:r>
      <w:r w:rsidR="003E7C38" w:rsidRPr="002D1C4A">
        <w:rPr>
          <w:rFonts w:ascii="Times New Roman" w:hAnsi="Times New Roman"/>
          <w:bCs/>
          <w:iCs/>
          <w:color w:val="000000"/>
          <w:sz w:val="28"/>
          <w:szCs w:val="28"/>
        </w:rPr>
        <w:t xml:space="preserve"> trong thực thi nhiệm vụ, công vụ, nhất là </w:t>
      </w:r>
      <w:r w:rsidR="003E7C38" w:rsidRPr="002D1C4A">
        <w:rPr>
          <w:rFonts w:ascii="Times New Roman" w:hAnsi="Times New Roman"/>
          <w:bCs/>
          <w:iCs/>
          <w:color w:val="000000"/>
          <w:sz w:val="28"/>
          <w:szCs w:val="28"/>
          <w:lang w:val="de-DE"/>
        </w:rPr>
        <w:t>vai trò,</w:t>
      </w:r>
      <w:r w:rsidR="003E7C38" w:rsidRPr="002D1C4A">
        <w:rPr>
          <w:rFonts w:ascii="Times New Roman" w:hAnsi="Times New Roman"/>
          <w:bCs/>
          <w:iCs/>
          <w:color w:val="000000"/>
          <w:sz w:val="28"/>
          <w:szCs w:val="28"/>
          <w:lang w:val="vi-VN"/>
        </w:rPr>
        <w:t xml:space="preserve"> trách nhiệm của </w:t>
      </w:r>
      <w:r w:rsidR="003E7C38" w:rsidRPr="002D1C4A">
        <w:rPr>
          <w:rFonts w:ascii="Times New Roman" w:hAnsi="Times New Roman"/>
          <w:bCs/>
          <w:iCs/>
          <w:color w:val="000000"/>
          <w:sz w:val="28"/>
          <w:szCs w:val="28"/>
          <w:lang w:val="nl-NL"/>
        </w:rPr>
        <w:t xml:space="preserve">cấp ủy đảng, </w:t>
      </w:r>
      <w:r w:rsidR="003E7C38" w:rsidRPr="002D1C4A">
        <w:rPr>
          <w:rFonts w:ascii="Times New Roman" w:hAnsi="Times New Roman"/>
          <w:bCs/>
          <w:iCs/>
          <w:color w:val="000000"/>
          <w:sz w:val="28"/>
          <w:szCs w:val="28"/>
          <w:lang w:val="vi-VN"/>
        </w:rPr>
        <w:t>người đứng đầu</w:t>
      </w:r>
      <w:r w:rsidR="003E7C38" w:rsidRPr="002D1C4A">
        <w:rPr>
          <w:rFonts w:ascii="Times New Roman" w:hAnsi="Times New Roman"/>
          <w:bCs/>
          <w:iCs/>
          <w:color w:val="000000"/>
          <w:sz w:val="28"/>
          <w:szCs w:val="28"/>
        </w:rPr>
        <w:t xml:space="preserve"> đơn vị; </w:t>
      </w:r>
      <w:r w:rsidR="003E7C38" w:rsidRPr="002D1C4A">
        <w:rPr>
          <w:rFonts w:ascii="Times New Roman" w:hAnsi="Times New Roman"/>
          <w:bCs/>
          <w:iCs/>
          <w:color w:val="000000"/>
          <w:sz w:val="28"/>
          <w:szCs w:val="28"/>
          <w:lang w:val="vi-VN"/>
        </w:rPr>
        <w:t xml:space="preserve">Kịp thời </w:t>
      </w:r>
      <w:r w:rsidR="003E7C38" w:rsidRPr="002D1C4A">
        <w:rPr>
          <w:rFonts w:ascii="Times New Roman" w:hAnsi="Times New Roman"/>
          <w:bCs/>
          <w:iCs/>
          <w:color w:val="000000"/>
          <w:sz w:val="28"/>
          <w:szCs w:val="28"/>
        </w:rPr>
        <w:t xml:space="preserve">ngăn chặn, loại bỏ cơ hội, điều kiện phát sinh tiêu cực, tham nhũng trong hoạt động </w:t>
      </w:r>
      <w:r w:rsidRPr="002D1C4A">
        <w:rPr>
          <w:rFonts w:ascii="Times New Roman" w:hAnsi="Times New Roman"/>
          <w:bCs/>
          <w:iCs/>
          <w:color w:val="000000"/>
          <w:sz w:val="28"/>
          <w:szCs w:val="28"/>
        </w:rPr>
        <w:t>thi hành án dân sự</w:t>
      </w:r>
      <w:r w:rsidR="003E7C38" w:rsidRPr="002D1C4A">
        <w:rPr>
          <w:rFonts w:ascii="Times New Roman" w:hAnsi="Times New Roman"/>
          <w:bCs/>
          <w:iCs/>
          <w:color w:val="000000"/>
          <w:sz w:val="28"/>
          <w:szCs w:val="28"/>
        </w:rPr>
        <w:t xml:space="preserve">, góp phần việc kiểm soát quyền lực, </w:t>
      </w:r>
      <w:r w:rsidRPr="002D1C4A">
        <w:rPr>
          <w:rFonts w:ascii="Times New Roman" w:hAnsi="Times New Roman"/>
          <w:bCs/>
          <w:iCs/>
          <w:color w:val="000000"/>
          <w:sz w:val="28"/>
          <w:szCs w:val="28"/>
        </w:rPr>
        <w:t>phòng chống tham nhũng, tiêu cực</w:t>
      </w:r>
      <w:r w:rsidR="003E7C38" w:rsidRPr="002D1C4A">
        <w:rPr>
          <w:rFonts w:ascii="Times New Roman" w:hAnsi="Times New Roman"/>
          <w:bCs/>
          <w:iCs/>
          <w:color w:val="000000"/>
          <w:sz w:val="28"/>
          <w:szCs w:val="28"/>
        </w:rPr>
        <w:t xml:space="preserve"> có hiệu quả đối với công tác </w:t>
      </w:r>
      <w:r w:rsidRPr="002D1C4A">
        <w:rPr>
          <w:rFonts w:ascii="Times New Roman" w:hAnsi="Times New Roman"/>
          <w:bCs/>
          <w:iCs/>
          <w:color w:val="000000"/>
          <w:sz w:val="28"/>
          <w:szCs w:val="28"/>
        </w:rPr>
        <w:t xml:space="preserve">thi hành án dân sự. </w:t>
      </w:r>
      <w:r w:rsidR="00616595" w:rsidRPr="002D1C4A">
        <w:rPr>
          <w:rFonts w:ascii="Times New Roman" w:hAnsi="Times New Roman"/>
          <w:bCs/>
          <w:iCs/>
          <w:color w:val="000000"/>
          <w:sz w:val="28"/>
          <w:szCs w:val="28"/>
          <w:lang w:val="pt-BR"/>
        </w:rPr>
        <w:t xml:space="preserve">Thực hiện nghiêm </w:t>
      </w:r>
      <w:r w:rsidR="00616595" w:rsidRPr="002D1C4A">
        <w:rPr>
          <w:rFonts w:ascii="Times New Roman" w:hAnsi="Times New Roman"/>
          <w:bCs/>
          <w:iCs/>
          <w:color w:val="000000"/>
          <w:sz w:val="28"/>
          <w:szCs w:val="28"/>
        </w:rPr>
        <w:t xml:space="preserve">trách nhiệm của </w:t>
      </w:r>
      <w:r w:rsidR="00616595" w:rsidRPr="002D1C4A">
        <w:rPr>
          <w:rFonts w:ascii="Times New Roman" w:hAnsi="Times New Roman"/>
          <w:bCs/>
          <w:iCs/>
          <w:color w:val="000000"/>
          <w:sz w:val="28"/>
          <w:szCs w:val="28"/>
          <w:lang w:val="vi-VN"/>
        </w:rPr>
        <w:t>đơn vị</w:t>
      </w:r>
      <w:r w:rsidR="00616595" w:rsidRPr="002D1C4A">
        <w:rPr>
          <w:rFonts w:ascii="Times New Roman" w:hAnsi="Times New Roman"/>
          <w:bCs/>
          <w:iCs/>
          <w:color w:val="000000"/>
          <w:sz w:val="28"/>
          <w:szCs w:val="28"/>
        </w:rPr>
        <w:t>, người có thẩm quyền</w:t>
      </w:r>
      <w:r w:rsidR="00616595" w:rsidRPr="002D1C4A">
        <w:rPr>
          <w:rFonts w:ascii="Times New Roman" w:hAnsi="Times New Roman"/>
          <w:bCs/>
          <w:iCs/>
          <w:color w:val="000000"/>
          <w:sz w:val="28"/>
          <w:szCs w:val="28"/>
          <w:lang w:val="vi-VN"/>
        </w:rPr>
        <w:t xml:space="preserve"> trong lãnh đạo, </w:t>
      </w:r>
      <w:r w:rsidR="00616595" w:rsidRPr="002D1C4A">
        <w:rPr>
          <w:rFonts w:ascii="Times New Roman" w:hAnsi="Times New Roman"/>
          <w:bCs/>
          <w:iCs/>
          <w:color w:val="000000"/>
          <w:sz w:val="28"/>
          <w:szCs w:val="28"/>
        </w:rPr>
        <w:t xml:space="preserve">chỉ đạo, tổ chức thực hiện các quy định của Đảng, pháp luật của Nhà nướcvề kiểm soát quyền lực, </w:t>
      </w:r>
      <w:r w:rsidRPr="002D1C4A">
        <w:rPr>
          <w:rFonts w:ascii="Times New Roman" w:hAnsi="Times New Roman"/>
          <w:bCs/>
          <w:iCs/>
          <w:color w:val="000000"/>
          <w:sz w:val="28"/>
          <w:szCs w:val="28"/>
        </w:rPr>
        <w:t xml:space="preserve">phòng chống tham nhũng, tiêu cực </w:t>
      </w:r>
      <w:r w:rsidR="00616595" w:rsidRPr="002D1C4A">
        <w:rPr>
          <w:rFonts w:ascii="Times New Roman" w:hAnsi="Times New Roman"/>
          <w:bCs/>
          <w:iCs/>
          <w:color w:val="000000"/>
          <w:sz w:val="28"/>
          <w:szCs w:val="28"/>
        </w:rPr>
        <w:t>và các hoạt động khác có liên quan (định giá tài sản, đấu thầu, đấu giá; phối hợp cưỡng chế; giải quyết kiến nghị, phản ánh, khiếu nại, tố cáo); Đ</w:t>
      </w:r>
      <w:r w:rsidR="00616595" w:rsidRPr="002D1C4A">
        <w:rPr>
          <w:rFonts w:ascii="Times New Roman" w:hAnsi="Times New Roman"/>
          <w:bCs/>
          <w:iCs/>
          <w:color w:val="000000"/>
          <w:sz w:val="28"/>
          <w:szCs w:val="28"/>
          <w:lang w:val="pt-BR"/>
        </w:rPr>
        <w:t xml:space="preserve">ồng thời </w:t>
      </w:r>
      <w:r w:rsidR="00616595" w:rsidRPr="002D1C4A">
        <w:rPr>
          <w:rFonts w:ascii="Times New Roman" w:hAnsi="Times New Roman"/>
          <w:bCs/>
          <w:iCs/>
          <w:color w:val="000000"/>
          <w:sz w:val="28"/>
          <w:szCs w:val="28"/>
        </w:rPr>
        <w:t xml:space="preserve">với việc lãnh đạo, chỉ đạo </w:t>
      </w:r>
      <w:r w:rsidR="00616595" w:rsidRPr="002D1C4A">
        <w:rPr>
          <w:rFonts w:ascii="Times New Roman" w:hAnsi="Times New Roman"/>
          <w:bCs/>
          <w:iCs/>
          <w:color w:val="000000"/>
          <w:sz w:val="28"/>
          <w:szCs w:val="28"/>
          <w:lang w:val="nb-NO"/>
        </w:rPr>
        <w:t>t</w:t>
      </w:r>
      <w:r w:rsidR="00616595" w:rsidRPr="002D1C4A">
        <w:rPr>
          <w:rFonts w:ascii="Times New Roman" w:hAnsi="Times New Roman"/>
          <w:bCs/>
          <w:iCs/>
          <w:color w:val="000000"/>
          <w:sz w:val="28"/>
          <w:szCs w:val="28"/>
        </w:rPr>
        <w:t xml:space="preserve">hực hiện </w:t>
      </w:r>
      <w:r w:rsidR="00616595" w:rsidRPr="002D1C4A">
        <w:rPr>
          <w:rFonts w:ascii="Times New Roman" w:hAnsi="Times New Roman"/>
          <w:bCs/>
          <w:iCs/>
          <w:color w:val="000000"/>
          <w:sz w:val="28"/>
          <w:szCs w:val="28"/>
          <w:lang w:val="nb-NO"/>
        </w:rPr>
        <w:t xml:space="preserve">đồng bộ 06 biện pháp phòng ngừa tham nhũng, tiêu cực theo quy định Luật </w:t>
      </w:r>
      <w:r w:rsidRPr="002D1C4A">
        <w:rPr>
          <w:rFonts w:ascii="Times New Roman" w:hAnsi="Times New Roman"/>
          <w:bCs/>
          <w:iCs/>
          <w:color w:val="000000"/>
          <w:sz w:val="28"/>
          <w:szCs w:val="28"/>
          <w:lang w:val="nb-NO"/>
        </w:rPr>
        <w:t>phòng chống tham nhũng</w:t>
      </w:r>
      <w:r w:rsidR="00616595" w:rsidRPr="002D1C4A">
        <w:rPr>
          <w:rFonts w:ascii="Times New Roman" w:hAnsi="Times New Roman"/>
          <w:bCs/>
          <w:iCs/>
          <w:color w:val="000000"/>
          <w:sz w:val="28"/>
          <w:szCs w:val="28"/>
          <w:lang w:val="nb-NO"/>
        </w:rPr>
        <w:t xml:space="preserve"> năm 2018 (</w:t>
      </w:r>
      <w:r w:rsidR="00616595" w:rsidRPr="002D1C4A">
        <w:rPr>
          <w:rFonts w:ascii="Times New Roman" w:hAnsi="Times New Roman"/>
          <w:bCs/>
          <w:iCs/>
          <w:color w:val="000000"/>
          <w:sz w:val="28"/>
          <w:szCs w:val="28"/>
        </w:rPr>
        <w:t>công khai minh bạch; thực hiện định mức, tiêu chuẩn; quy tắc ứng xử; chuyển đổi vị trí công tác; kiểm soát tài sản, thu nhập; cải cách hành chính, ứng dụng công nghệ thông tin; kiểm soát tài sản, thu nhập</w:t>
      </w:r>
      <w:r w:rsidR="00616595" w:rsidRPr="002D1C4A">
        <w:rPr>
          <w:rFonts w:ascii="Times New Roman" w:hAnsi="Times New Roman"/>
          <w:bCs/>
          <w:iCs/>
          <w:color w:val="000000"/>
          <w:sz w:val="28"/>
          <w:szCs w:val="28"/>
          <w:lang w:val="nl-NL"/>
        </w:rPr>
        <w:t>)</w:t>
      </w:r>
      <w:r w:rsidR="00616595" w:rsidRPr="002D1C4A">
        <w:rPr>
          <w:rFonts w:ascii="Times New Roman" w:hAnsi="Times New Roman"/>
          <w:bCs/>
          <w:iCs/>
          <w:color w:val="000000"/>
          <w:sz w:val="28"/>
          <w:szCs w:val="28"/>
        </w:rPr>
        <w:t>.</w:t>
      </w:r>
    </w:p>
    <w:p w:rsidR="00E96343" w:rsidRPr="00E96343" w:rsidRDefault="00E96343" w:rsidP="00E96343">
      <w:pPr>
        <w:spacing w:after="120"/>
        <w:ind w:firstLine="567"/>
        <w:jc w:val="both"/>
        <w:rPr>
          <w:rFonts w:ascii="Times New Roman" w:hAnsi="Times New Roman"/>
          <w:bCs/>
          <w:iCs/>
          <w:color w:val="000000"/>
          <w:sz w:val="28"/>
          <w:szCs w:val="28"/>
        </w:rPr>
      </w:pPr>
      <w:r w:rsidRPr="00E96343">
        <w:rPr>
          <w:rFonts w:ascii="Times New Roman" w:hAnsi="Times New Roman"/>
          <w:b/>
          <w:bCs/>
          <w:iCs/>
          <w:color w:val="000000"/>
          <w:sz w:val="28"/>
          <w:szCs w:val="28"/>
        </w:rPr>
        <w:t>2</w:t>
      </w:r>
      <w:r w:rsidRPr="00E96343">
        <w:rPr>
          <w:rFonts w:ascii="Times New Roman" w:hAnsi="Times New Roman"/>
          <w:bCs/>
          <w:iCs/>
          <w:color w:val="000000"/>
          <w:sz w:val="28"/>
          <w:szCs w:val="28"/>
        </w:rPr>
        <w:t>. Thường xuyên kiểm tra, giám sát việc sử dụng quyền lực của người có thẩm quyền, nhất là người đứng đầ</w:t>
      </w:r>
      <w:r w:rsidR="00EE7C89">
        <w:rPr>
          <w:rFonts w:ascii="Times New Roman" w:hAnsi="Times New Roman"/>
          <w:bCs/>
          <w:iCs/>
          <w:color w:val="000000"/>
          <w:sz w:val="28"/>
          <w:szCs w:val="28"/>
        </w:rPr>
        <w:t xml:space="preserve">u. </w:t>
      </w:r>
      <w:r w:rsidRPr="00E96343">
        <w:rPr>
          <w:rFonts w:ascii="Times New Roman" w:hAnsi="Times New Roman"/>
          <w:bCs/>
          <w:iCs/>
          <w:color w:val="000000"/>
          <w:sz w:val="28"/>
          <w:szCs w:val="28"/>
        </w:rPr>
        <w:t xml:space="preserve">Tích cực chủ động phòng ngừa, kịp thời có biện pháp chấn chỉnh những thiếu sót trong công tác quản lý điều hành và kiên quyết xử lý các hành vi tham nhũng, tiêu cực; Tăng cường </w:t>
      </w:r>
      <w:r w:rsidRPr="00E96343">
        <w:rPr>
          <w:rFonts w:ascii="Times New Roman" w:hAnsi="Times New Roman"/>
          <w:bCs/>
          <w:iCs/>
          <w:color w:val="000000"/>
          <w:sz w:val="28"/>
          <w:szCs w:val="28"/>
          <w:lang w:val="nb-NO"/>
        </w:rPr>
        <w:t>công tác tự kiểm tra, kiểm tra thường xuyên và đột xuất, chú trọng công tác tự kiểm tra</w:t>
      </w:r>
      <w:r w:rsidRPr="00E96343">
        <w:rPr>
          <w:rFonts w:ascii="Times New Roman" w:hAnsi="Times New Roman"/>
          <w:bCs/>
          <w:iCs/>
          <w:color w:val="000000"/>
          <w:sz w:val="28"/>
          <w:szCs w:val="28"/>
        </w:rPr>
        <w:t>, giám sát ngay trong nội bộ tập thể lãnh đạo Cục Thi hành án dân sự, các Chi cục Thi hành án dân sự</w:t>
      </w:r>
      <w:r>
        <w:rPr>
          <w:rFonts w:ascii="Times New Roman" w:hAnsi="Times New Roman"/>
          <w:bCs/>
          <w:iCs/>
          <w:color w:val="000000"/>
          <w:sz w:val="28"/>
          <w:szCs w:val="28"/>
        </w:rPr>
        <w:t xml:space="preserve"> huyện, thành phố</w:t>
      </w:r>
      <w:r w:rsidRPr="00E96343">
        <w:rPr>
          <w:rFonts w:ascii="Times New Roman" w:hAnsi="Times New Roman"/>
          <w:bCs/>
          <w:iCs/>
          <w:color w:val="000000"/>
          <w:sz w:val="28"/>
          <w:szCs w:val="28"/>
        </w:rPr>
        <w:t xml:space="preserve">; Kip thời phát hiện, xử lý theo thẩm quyền hoặc báo cáo cấp </w:t>
      </w:r>
      <w:r w:rsidRPr="00E96343">
        <w:rPr>
          <w:rFonts w:ascii="Times New Roman" w:hAnsi="Times New Roman"/>
          <w:bCs/>
          <w:iCs/>
          <w:color w:val="000000"/>
          <w:sz w:val="28"/>
          <w:szCs w:val="28"/>
        </w:rPr>
        <w:lastRenderedPageBreak/>
        <w:t xml:space="preserve">có thẩm quyền xử lý những hành vi lợi dụng, lạm dụng chức vụ, quyền hạn, lạm quyền, tham nhũng, tiêu cực trong hoạt động </w:t>
      </w:r>
      <w:r>
        <w:rPr>
          <w:rFonts w:ascii="Times New Roman" w:hAnsi="Times New Roman"/>
          <w:bCs/>
          <w:iCs/>
          <w:color w:val="000000"/>
          <w:sz w:val="28"/>
          <w:szCs w:val="28"/>
        </w:rPr>
        <w:t>t</w:t>
      </w:r>
      <w:r w:rsidRPr="00E96343">
        <w:rPr>
          <w:rFonts w:ascii="Times New Roman" w:hAnsi="Times New Roman"/>
          <w:bCs/>
          <w:iCs/>
          <w:color w:val="000000"/>
          <w:sz w:val="28"/>
          <w:szCs w:val="28"/>
        </w:rPr>
        <w:t>hi hành án dân sự theo đúng quy định của pháp luật.</w:t>
      </w:r>
    </w:p>
    <w:p w:rsidR="00E96343" w:rsidRPr="00E96343" w:rsidRDefault="00E96343" w:rsidP="00E96343">
      <w:pPr>
        <w:spacing w:after="120"/>
        <w:ind w:firstLine="567"/>
        <w:jc w:val="both"/>
        <w:rPr>
          <w:rFonts w:ascii="Times New Roman" w:eastAsia="SimSun" w:hAnsi="Times New Roman"/>
          <w:bCs/>
          <w:iCs/>
          <w:color w:val="000000"/>
          <w:spacing w:val="-2"/>
          <w:sz w:val="28"/>
          <w:szCs w:val="28"/>
        </w:rPr>
      </w:pPr>
      <w:r w:rsidRPr="00E96343">
        <w:rPr>
          <w:rFonts w:ascii="Times New Roman" w:hAnsi="Times New Roman"/>
          <w:b/>
          <w:bCs/>
          <w:iCs/>
          <w:color w:val="000000"/>
          <w:spacing w:val="-2"/>
          <w:sz w:val="28"/>
          <w:szCs w:val="28"/>
        </w:rPr>
        <w:t>3</w:t>
      </w:r>
      <w:r w:rsidRPr="00E96343">
        <w:rPr>
          <w:rFonts w:ascii="Times New Roman" w:hAnsi="Times New Roman"/>
          <w:bCs/>
          <w:iCs/>
          <w:color w:val="000000"/>
          <w:spacing w:val="-2"/>
          <w:sz w:val="28"/>
          <w:szCs w:val="28"/>
        </w:rPr>
        <w:t>. Gắn t</w:t>
      </w:r>
      <w:r w:rsidRPr="00E96343">
        <w:rPr>
          <w:rFonts w:ascii="Times New Roman" w:hAnsi="Times New Roman"/>
          <w:bCs/>
          <w:iCs/>
          <w:color w:val="000000"/>
          <w:spacing w:val="-2"/>
          <w:sz w:val="28"/>
          <w:szCs w:val="28"/>
          <w:lang w:val="nb-NO"/>
        </w:rPr>
        <w:t>hực hiện</w:t>
      </w:r>
      <w:r w:rsidRPr="00E96343">
        <w:rPr>
          <w:rFonts w:ascii="Times New Roman" w:hAnsi="Times New Roman"/>
          <w:bCs/>
          <w:iCs/>
          <w:color w:val="000000"/>
          <w:spacing w:val="-2"/>
          <w:sz w:val="28"/>
          <w:szCs w:val="28"/>
        </w:rPr>
        <w:t xml:space="preserve"> Quy định 132-QĐ/TW v</w:t>
      </w:r>
      <w:r w:rsidRPr="00E96343">
        <w:rPr>
          <w:rFonts w:ascii="Times New Roman" w:hAnsi="Times New Roman"/>
          <w:bCs/>
          <w:iCs/>
          <w:color w:val="000000"/>
          <w:spacing w:val="-2"/>
          <w:sz w:val="28"/>
          <w:szCs w:val="28"/>
          <w:lang w:val="nb-NO"/>
        </w:rPr>
        <w:t xml:space="preserve">ới </w:t>
      </w:r>
      <w:r w:rsidRPr="00E96343">
        <w:rPr>
          <w:rFonts w:ascii="Times New Roman" w:hAnsi="Times New Roman"/>
          <w:bCs/>
          <w:iCs/>
          <w:color w:val="000000"/>
          <w:spacing w:val="-2"/>
          <w:sz w:val="28"/>
          <w:szCs w:val="28"/>
        </w:rPr>
        <w:t>kiểm soát quyền lực trong công tác cán bộ trong đó kịp thời nhận diện các biểu hiện, hình thức của hành vi tham nhũng, tiêu cực trong công tác cán bộ (hành vi lợi dụng, lạm dụng chức vụ, quyền hạn; hành vi chạy chức, chạy quyền và các hành vi tiêu cực khác); Thực hiện nghiêm quy định về công khai, dân chủ trong cán bộ (điều động, bổ nhiệm, quy hoạch, chuyển đổi vị trí công tác, kê khai tài sản, thu nhập) bảo đảm minh bạch, đúng quy định pháp luật, không để xảy ra hiện tượng chạy chức, chạy quyền.</w:t>
      </w:r>
    </w:p>
    <w:p w:rsidR="00E96343" w:rsidRPr="00E96343" w:rsidRDefault="00E96343" w:rsidP="00E96343">
      <w:pPr>
        <w:spacing w:after="120"/>
        <w:ind w:firstLine="567"/>
        <w:jc w:val="both"/>
        <w:rPr>
          <w:rFonts w:ascii="Times New Roman" w:hAnsi="Times New Roman"/>
          <w:bCs/>
          <w:iCs/>
          <w:color w:val="000000"/>
          <w:sz w:val="28"/>
          <w:szCs w:val="28"/>
        </w:rPr>
      </w:pPr>
      <w:r w:rsidRPr="00E96343">
        <w:rPr>
          <w:rFonts w:ascii="Times New Roman" w:hAnsi="Times New Roman"/>
          <w:bCs/>
          <w:iCs/>
          <w:color w:val="000000"/>
          <w:sz w:val="28"/>
          <w:szCs w:val="28"/>
        </w:rPr>
        <w:t xml:space="preserve">Thường xuyên chỉ đạo, quán triệt, triển khai thực hiện nghiêm các văn bản chỉ đạo của Đảng, Nhà nước về tăng cường kỷ cương, kỷ luật hành chính, trách nhiệm nêu gương, đạo đức công vụ và trách nhiệm của công chức trong thực thi công vụ, ngăn chặn, đẩy lùi sự suy thoái về tư tưởng chính trị, đạo đức lối sống, những biểu hiện tự diễn biến, tự chuyển hóa trong nội bộ. Tăng cường công tác kiểm tra, nâng cao kỷ luật, kỷ cương hành chính trong thi hành công vụ, đặc biệt là </w:t>
      </w:r>
      <w:r w:rsidRPr="00E96343">
        <w:rPr>
          <w:rFonts w:ascii="Times New Roman" w:hAnsi="Times New Roman"/>
          <w:bCs/>
          <w:iCs/>
          <w:color w:val="000000"/>
          <w:sz w:val="28"/>
          <w:szCs w:val="28"/>
          <w:lang w:val="nb-NO"/>
        </w:rPr>
        <w:t xml:space="preserve">việc thực hiện các quy định của pháp luật </w:t>
      </w:r>
      <w:r w:rsidRPr="00E96343">
        <w:rPr>
          <w:rFonts w:ascii="Times New Roman" w:hAnsi="Times New Roman"/>
          <w:bCs/>
          <w:iCs/>
          <w:color w:val="000000"/>
          <w:sz w:val="28"/>
          <w:szCs w:val="28"/>
        </w:rPr>
        <w:t xml:space="preserve">về thực thi </w:t>
      </w:r>
      <w:r w:rsidRPr="00E96343">
        <w:rPr>
          <w:rFonts w:ascii="Times New Roman" w:hAnsi="Times New Roman"/>
          <w:bCs/>
          <w:iCs/>
          <w:color w:val="000000"/>
          <w:sz w:val="28"/>
          <w:szCs w:val="28"/>
          <w:lang w:val="nb-NO"/>
        </w:rPr>
        <w:t xml:space="preserve">công vụ, </w:t>
      </w:r>
      <w:r w:rsidRPr="00E96343">
        <w:rPr>
          <w:rFonts w:ascii="Times New Roman" w:hAnsi="Times New Roman"/>
          <w:bCs/>
          <w:iCs/>
          <w:color w:val="000000"/>
          <w:sz w:val="28"/>
          <w:szCs w:val="28"/>
          <w:lang w:val="nl-NL"/>
        </w:rPr>
        <w:t xml:space="preserve">những vị trí trực tiếp giải quyết yêu cầu của công dân, tổ chức, doanh nghiệp (Chấp hành viên, Thẩm tra viên, Thư ký thi hành án);Xử lý, ngăn chặn tình trạng nhũng nhiễu, gây phiền hà cho người dân, doanh nghiệp trong tổ chức </w:t>
      </w:r>
      <w:r>
        <w:rPr>
          <w:rFonts w:ascii="Times New Roman" w:hAnsi="Times New Roman"/>
          <w:bCs/>
          <w:iCs/>
          <w:color w:val="000000"/>
          <w:sz w:val="28"/>
          <w:szCs w:val="28"/>
        </w:rPr>
        <w:t>t</w:t>
      </w:r>
      <w:r w:rsidRPr="00E96343">
        <w:rPr>
          <w:rFonts w:ascii="Times New Roman" w:hAnsi="Times New Roman"/>
          <w:bCs/>
          <w:iCs/>
          <w:color w:val="000000"/>
          <w:sz w:val="28"/>
          <w:szCs w:val="28"/>
        </w:rPr>
        <w:t>hi hành án dân sự</w:t>
      </w:r>
      <w:r w:rsidRPr="00E96343">
        <w:rPr>
          <w:rFonts w:ascii="Times New Roman" w:hAnsi="Times New Roman"/>
          <w:bCs/>
          <w:iCs/>
          <w:color w:val="000000"/>
          <w:sz w:val="28"/>
          <w:szCs w:val="28"/>
          <w:lang w:val="nl-NL"/>
        </w:rPr>
        <w:t xml:space="preserve">; Kịp thời </w:t>
      </w:r>
      <w:r w:rsidRPr="00E96343">
        <w:rPr>
          <w:rFonts w:ascii="Times New Roman" w:hAnsi="Times New Roman"/>
          <w:bCs/>
          <w:iCs/>
          <w:color w:val="000000"/>
          <w:sz w:val="28"/>
          <w:szCs w:val="28"/>
        </w:rPr>
        <w:t>ngăn chặn, xử lý nghiêm đảng viên, công chức suy thoái về tư tưởng chính trị, đạo đức, lối sống, những biểu hiện "tự diễn biến", "tự chuyển hoá" trong nội bộ</w:t>
      </w:r>
      <w:r w:rsidRPr="00E96343">
        <w:rPr>
          <w:rFonts w:ascii="Times New Roman" w:hAnsi="Times New Roman"/>
          <w:bCs/>
          <w:iCs/>
          <w:color w:val="000000"/>
          <w:sz w:val="28"/>
          <w:szCs w:val="28"/>
          <w:lang w:val="nl-NL"/>
        </w:rPr>
        <w:t xml:space="preserve"> dẫn đến hành vi tiêu cực, tham nhũng</w:t>
      </w:r>
      <w:r w:rsidRPr="00E96343">
        <w:rPr>
          <w:rFonts w:ascii="Times New Roman" w:hAnsi="Times New Roman"/>
          <w:bCs/>
          <w:iCs/>
          <w:color w:val="000000"/>
          <w:sz w:val="28"/>
          <w:szCs w:val="28"/>
        </w:rPr>
        <w:t>.</w:t>
      </w:r>
    </w:p>
    <w:p w:rsidR="00616595" w:rsidRDefault="00E96343" w:rsidP="00E96343">
      <w:pPr>
        <w:spacing w:after="120"/>
        <w:ind w:firstLine="567"/>
        <w:jc w:val="both"/>
        <w:rPr>
          <w:bCs/>
          <w:iCs/>
          <w:color w:val="000000"/>
          <w:sz w:val="28"/>
          <w:szCs w:val="28"/>
        </w:rPr>
      </w:pPr>
      <w:r w:rsidRPr="00B425CC">
        <w:rPr>
          <w:rFonts w:ascii="Times New Roman" w:hAnsi="Times New Roman"/>
          <w:b/>
          <w:sz w:val="28"/>
          <w:szCs w:val="28"/>
        </w:rPr>
        <w:t>4</w:t>
      </w:r>
      <w:r>
        <w:rPr>
          <w:rFonts w:ascii="Times New Roman" w:hAnsi="Times New Roman"/>
          <w:sz w:val="28"/>
          <w:szCs w:val="28"/>
        </w:rPr>
        <w:t xml:space="preserve">. </w:t>
      </w:r>
      <w:r w:rsidR="00616595" w:rsidRPr="00E96343">
        <w:rPr>
          <w:rFonts w:ascii="Times New Roman" w:hAnsi="Times New Roman"/>
          <w:bCs/>
          <w:iCs/>
          <w:color w:val="000000"/>
          <w:sz w:val="28"/>
          <w:szCs w:val="28"/>
        </w:rPr>
        <w:t>Kiểm soát việc thực hiện các quy định về Chuẩn mực đạo đức nghề nghiệp của công chứ</w:t>
      </w:r>
      <w:r w:rsidR="00EE7C89">
        <w:rPr>
          <w:rFonts w:ascii="Times New Roman" w:hAnsi="Times New Roman"/>
          <w:bCs/>
          <w:iCs/>
          <w:color w:val="000000"/>
          <w:sz w:val="28"/>
          <w:szCs w:val="28"/>
        </w:rPr>
        <w:t xml:space="preserve">c; </w:t>
      </w:r>
      <w:r w:rsidR="00616595" w:rsidRPr="00E96343">
        <w:rPr>
          <w:rFonts w:ascii="Times New Roman" w:hAnsi="Times New Roman"/>
          <w:bCs/>
          <w:iCs/>
          <w:color w:val="000000"/>
          <w:sz w:val="28"/>
          <w:szCs w:val="28"/>
        </w:rPr>
        <w:t>Chuẩn mực đạo đức Chấp hành viên; Những việc công chức không được làm; Trách nhiệm của người đứng đầu trong việc tiếp nhận, xử lý kịp thời các dấu hiệu tiêu cực, tham nhũng xảy ra trong đơn vị; Quy tắc ứng xử của công chức; Kiểm soát việc thực hiện các quy chế, quy định, quy trình nghiệp vụ, c</w:t>
      </w:r>
      <w:r w:rsidR="00616595" w:rsidRPr="00E96343">
        <w:rPr>
          <w:rFonts w:ascii="Times New Roman" w:hAnsi="Times New Roman"/>
          <w:bCs/>
          <w:iCs/>
          <w:color w:val="000000"/>
          <w:sz w:val="28"/>
          <w:szCs w:val="28"/>
          <w:lang w:val="pt-BR"/>
        </w:rPr>
        <w:t xml:space="preserve">ông tác tiếp công dân, giải quyết </w:t>
      </w:r>
      <w:r w:rsidR="00B425CC">
        <w:rPr>
          <w:rFonts w:ascii="Times New Roman" w:hAnsi="Times New Roman"/>
          <w:bCs/>
          <w:iCs/>
          <w:color w:val="000000"/>
          <w:sz w:val="28"/>
          <w:szCs w:val="28"/>
        </w:rPr>
        <w:t>khiếu nại tố cáo</w:t>
      </w:r>
      <w:r w:rsidR="00616595" w:rsidRPr="00E96343">
        <w:rPr>
          <w:rFonts w:ascii="Times New Roman" w:hAnsi="Times New Roman"/>
          <w:bCs/>
          <w:iCs/>
          <w:color w:val="000000"/>
          <w:sz w:val="28"/>
          <w:szCs w:val="28"/>
        </w:rPr>
        <w:t xml:space="preserve">, công tác nghiệp vụ </w:t>
      </w:r>
      <w:r>
        <w:rPr>
          <w:rFonts w:ascii="Times New Roman" w:hAnsi="Times New Roman"/>
          <w:bCs/>
          <w:iCs/>
          <w:color w:val="000000"/>
          <w:sz w:val="28"/>
          <w:szCs w:val="28"/>
        </w:rPr>
        <w:t>t</w:t>
      </w:r>
      <w:r w:rsidRPr="00E96343">
        <w:rPr>
          <w:rFonts w:ascii="Times New Roman" w:hAnsi="Times New Roman"/>
          <w:bCs/>
          <w:iCs/>
          <w:color w:val="000000"/>
          <w:sz w:val="28"/>
          <w:szCs w:val="28"/>
        </w:rPr>
        <w:t>hi hành án dân sự</w:t>
      </w:r>
      <w:r w:rsidR="00616595" w:rsidRPr="00E96343">
        <w:rPr>
          <w:rFonts w:ascii="Times New Roman" w:hAnsi="Times New Roman"/>
          <w:bCs/>
          <w:iCs/>
          <w:color w:val="000000"/>
          <w:sz w:val="28"/>
          <w:szCs w:val="28"/>
        </w:rPr>
        <w:t xml:space="preserve">; Các vi phạm, tham nhũng, tiêu cực thường dễ phát sinh trong hoạt động chuyên môn nghiệp vụ của Chấp hành viên, các khoản thu chi tài chính từ nguồn kinh phí cấp; thu chi tiền thi hành án; công tác quản lý điều hành của Thủ trưởng đơn vị; Qua đó, góp phần trong việc phát hiện, phòng ngừa các hành vi vi phạm pháp luật, khắc phục các thiếu sót, những sai phạm trong công tác </w:t>
      </w:r>
      <w:r w:rsidR="00B425CC">
        <w:rPr>
          <w:rFonts w:ascii="Times New Roman" w:hAnsi="Times New Roman"/>
          <w:bCs/>
          <w:iCs/>
          <w:color w:val="000000"/>
          <w:sz w:val="28"/>
          <w:szCs w:val="28"/>
        </w:rPr>
        <w:t>t</w:t>
      </w:r>
      <w:r w:rsidR="00B425CC" w:rsidRPr="00E96343">
        <w:rPr>
          <w:rFonts w:ascii="Times New Roman" w:hAnsi="Times New Roman"/>
          <w:bCs/>
          <w:iCs/>
          <w:color w:val="000000"/>
          <w:sz w:val="28"/>
          <w:szCs w:val="28"/>
        </w:rPr>
        <w:t>hi hành án dân sự</w:t>
      </w:r>
      <w:r w:rsidR="00616595" w:rsidRPr="00E96343">
        <w:rPr>
          <w:rFonts w:ascii="Times New Roman" w:hAnsi="Times New Roman"/>
          <w:bCs/>
          <w:iCs/>
          <w:color w:val="000000"/>
          <w:sz w:val="28"/>
          <w:szCs w:val="28"/>
        </w:rPr>
        <w:t xml:space="preserve"> và kịp thời đề xuất để tháo gỡ những khó khăn, vướng mắc, thực hiện có hiệu quả công tác kiểm soát quyền lực trong </w:t>
      </w:r>
      <w:r>
        <w:rPr>
          <w:rFonts w:ascii="Times New Roman" w:hAnsi="Times New Roman"/>
          <w:bCs/>
          <w:iCs/>
          <w:color w:val="000000"/>
          <w:sz w:val="28"/>
          <w:szCs w:val="28"/>
        </w:rPr>
        <w:t>t</w:t>
      </w:r>
      <w:r w:rsidRPr="00E96343">
        <w:rPr>
          <w:rFonts w:ascii="Times New Roman" w:hAnsi="Times New Roman"/>
          <w:bCs/>
          <w:iCs/>
          <w:color w:val="000000"/>
          <w:sz w:val="28"/>
          <w:szCs w:val="28"/>
        </w:rPr>
        <w:t>hi hành án dân sự</w:t>
      </w:r>
      <w:r w:rsidR="00616595" w:rsidRPr="00E96343">
        <w:rPr>
          <w:rFonts w:ascii="Times New Roman" w:hAnsi="Times New Roman"/>
          <w:bCs/>
          <w:iCs/>
          <w:color w:val="000000"/>
          <w:sz w:val="28"/>
          <w:szCs w:val="28"/>
        </w:rPr>
        <w:t>.</w:t>
      </w:r>
    </w:p>
    <w:p w:rsidR="00502D62" w:rsidRDefault="00B425CC" w:rsidP="00502D62">
      <w:pPr>
        <w:spacing w:after="0" w:line="240" w:lineRule="auto"/>
        <w:ind w:firstLine="720"/>
        <w:jc w:val="both"/>
        <w:rPr>
          <w:rFonts w:ascii="Times New Roman" w:hAnsi="Times New Roman"/>
          <w:sz w:val="28"/>
          <w:szCs w:val="28"/>
        </w:rPr>
      </w:pPr>
      <w:r w:rsidRPr="00B425CC">
        <w:rPr>
          <w:rFonts w:ascii="Times New Roman" w:hAnsi="Times New Roman"/>
          <w:b/>
          <w:sz w:val="28"/>
          <w:szCs w:val="28"/>
        </w:rPr>
        <w:lastRenderedPageBreak/>
        <w:t>5</w:t>
      </w:r>
      <w:r>
        <w:rPr>
          <w:rFonts w:ascii="Times New Roman" w:hAnsi="Times New Roman"/>
          <w:sz w:val="28"/>
          <w:szCs w:val="28"/>
        </w:rPr>
        <w:t>. T</w:t>
      </w:r>
      <w:r w:rsidR="003F3F06">
        <w:rPr>
          <w:rFonts w:ascii="Times New Roman" w:hAnsi="Times New Roman"/>
          <w:sz w:val="28"/>
          <w:szCs w:val="28"/>
        </w:rPr>
        <w:t>riển khai thực hiệ</w:t>
      </w:r>
      <w:r>
        <w:rPr>
          <w:rFonts w:ascii="Times New Roman" w:hAnsi="Times New Roman"/>
          <w:sz w:val="28"/>
          <w:szCs w:val="28"/>
        </w:rPr>
        <w:t>n nghiêm túc V</w:t>
      </w:r>
      <w:r w:rsidR="003F3F06">
        <w:rPr>
          <w:rFonts w:ascii="Times New Roman" w:hAnsi="Times New Roman"/>
          <w:sz w:val="28"/>
          <w:szCs w:val="28"/>
        </w:rPr>
        <w:t>ăn bản số 4983/TCTHADS-NV1 ngày 28/12/2023 của Tổng cục Thi hành án dân sự về tiếp tục chấn chỉnh, tăng cường kiể</w:t>
      </w:r>
      <w:r>
        <w:rPr>
          <w:rFonts w:ascii="Times New Roman" w:hAnsi="Times New Roman"/>
          <w:sz w:val="28"/>
          <w:szCs w:val="28"/>
        </w:rPr>
        <w:t>m soát, ng</w:t>
      </w:r>
      <w:r w:rsidR="003F3F06">
        <w:rPr>
          <w:rFonts w:ascii="Times New Roman" w:hAnsi="Times New Roman"/>
          <w:sz w:val="28"/>
          <w:szCs w:val="28"/>
        </w:rPr>
        <w:t>ăn chặn vi phạm trong thủ tục đấu giá tài sản thi hành án dân sự</w:t>
      </w:r>
      <w:r>
        <w:rPr>
          <w:rFonts w:ascii="Times New Roman" w:hAnsi="Times New Roman"/>
          <w:sz w:val="28"/>
          <w:szCs w:val="28"/>
        </w:rPr>
        <w:t>./.</w:t>
      </w:r>
    </w:p>
    <w:p w:rsidR="00B425CC" w:rsidRDefault="00B425CC" w:rsidP="00502D62">
      <w:pPr>
        <w:spacing w:after="0" w:line="240" w:lineRule="auto"/>
        <w:ind w:firstLine="720"/>
        <w:jc w:val="both"/>
        <w:rPr>
          <w:rFonts w:ascii="Times New Roman" w:hAnsi="Times New Roman"/>
          <w:sz w:val="28"/>
          <w:szCs w:val="28"/>
        </w:rPr>
      </w:pPr>
    </w:p>
    <w:p w:rsidR="00B425CC" w:rsidRPr="00B425CC" w:rsidRDefault="00B425CC" w:rsidP="00502D62">
      <w:pPr>
        <w:spacing w:after="0" w:line="240" w:lineRule="auto"/>
        <w:ind w:firstLine="720"/>
        <w:jc w:val="both"/>
        <w:rPr>
          <w:rFonts w:ascii="Times New Roman" w:hAnsi="Times New Roman"/>
          <w:b/>
          <w:sz w:val="28"/>
          <w:szCs w:val="28"/>
          <w:lang w:val="vi-VN"/>
        </w:rPr>
      </w:pPr>
      <w:r w:rsidRPr="00B425CC">
        <w:rPr>
          <w:rFonts w:ascii="Times New Roman" w:hAnsi="Times New Roman"/>
          <w:b/>
          <w:sz w:val="28"/>
          <w:szCs w:val="28"/>
        </w:rPr>
        <w:t>Phạm Tấn Khánh-Cục Thi hành án dân sự tỉnh</w:t>
      </w:r>
    </w:p>
    <w:p w:rsidR="00EC3E4A" w:rsidRPr="00502D62" w:rsidRDefault="00EC3E4A" w:rsidP="00502D62">
      <w:pPr>
        <w:jc w:val="both"/>
        <w:rPr>
          <w:sz w:val="28"/>
          <w:szCs w:val="28"/>
        </w:rPr>
      </w:pPr>
    </w:p>
    <w:sectPr w:rsidR="00EC3E4A" w:rsidRPr="00502D62" w:rsidSect="00B425CC">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30" w:rsidRDefault="00F71B30" w:rsidP="00616595">
      <w:pPr>
        <w:spacing w:after="0" w:line="240" w:lineRule="auto"/>
      </w:pPr>
      <w:r>
        <w:separator/>
      </w:r>
    </w:p>
  </w:endnote>
  <w:endnote w:type="continuationSeparator" w:id="1">
    <w:p w:rsidR="00F71B30" w:rsidRDefault="00F71B30" w:rsidP="0061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30" w:rsidRDefault="00F71B30" w:rsidP="00616595">
      <w:pPr>
        <w:spacing w:after="0" w:line="240" w:lineRule="auto"/>
      </w:pPr>
      <w:r>
        <w:separator/>
      </w:r>
    </w:p>
  </w:footnote>
  <w:footnote w:type="continuationSeparator" w:id="1">
    <w:p w:rsidR="00F71B30" w:rsidRDefault="00F71B30" w:rsidP="00616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2D62"/>
    <w:rsid w:val="00271408"/>
    <w:rsid w:val="002D1C4A"/>
    <w:rsid w:val="003E7C38"/>
    <w:rsid w:val="003F3F06"/>
    <w:rsid w:val="004D080A"/>
    <w:rsid w:val="00502D62"/>
    <w:rsid w:val="00522C52"/>
    <w:rsid w:val="00616595"/>
    <w:rsid w:val="008A75A4"/>
    <w:rsid w:val="008B676B"/>
    <w:rsid w:val="00905E53"/>
    <w:rsid w:val="009757A3"/>
    <w:rsid w:val="00AC72F1"/>
    <w:rsid w:val="00B425CC"/>
    <w:rsid w:val="00B54E83"/>
    <w:rsid w:val="00C1193F"/>
    <w:rsid w:val="00C50177"/>
    <w:rsid w:val="00E25CCB"/>
    <w:rsid w:val="00E96343"/>
    <w:rsid w:val="00EC3E4A"/>
    <w:rsid w:val="00ED6930"/>
    <w:rsid w:val="00EE7C89"/>
    <w:rsid w:val="00F71B30"/>
    <w:rsid w:val="00F86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6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qFormat/>
    <w:rsid w:val="00616595"/>
    <w:pPr>
      <w:spacing w:after="0" w:line="240" w:lineRule="auto"/>
    </w:pPr>
    <w:rPr>
      <w:rFonts w:ascii="Times New Roman" w:eastAsia="SimSun" w:hAnsi="Times New Roman"/>
      <w:sz w:val="20"/>
      <w:szCs w:val="20"/>
    </w:rPr>
  </w:style>
  <w:style w:type="character" w:customStyle="1" w:styleId="FootnoteTextChar">
    <w:name w:val="Footnote Text Char"/>
    <w:basedOn w:val="DefaultParagraphFont"/>
    <w:link w:val="FootnoteText"/>
    <w:semiHidden/>
    <w:rsid w:val="00616595"/>
    <w:rPr>
      <w:rFonts w:eastAsia="SimSun" w:cs="Times New Roman"/>
      <w:sz w:val="20"/>
      <w:szCs w:val="20"/>
    </w:rPr>
  </w:style>
  <w:style w:type="character" w:styleId="FootnoteReference">
    <w:name w:val="footnote reference"/>
    <w:semiHidden/>
    <w:unhideWhenUsed/>
    <w:rsid w:val="00616595"/>
    <w:rPr>
      <w:vertAlign w:val="superscript"/>
    </w:rPr>
  </w:style>
  <w:style w:type="paragraph" w:styleId="BalloonText">
    <w:name w:val="Balloon Text"/>
    <w:basedOn w:val="Normal"/>
    <w:link w:val="BalloonTextChar"/>
    <w:uiPriority w:val="99"/>
    <w:semiHidden/>
    <w:unhideWhenUsed/>
    <w:rsid w:val="00ED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471007">
      <w:bodyDiv w:val="1"/>
      <w:marLeft w:val="0"/>
      <w:marRight w:val="0"/>
      <w:marTop w:val="0"/>
      <w:marBottom w:val="0"/>
      <w:divBdr>
        <w:top w:val="none" w:sz="0" w:space="0" w:color="auto"/>
        <w:left w:val="none" w:sz="0" w:space="0" w:color="auto"/>
        <w:bottom w:val="none" w:sz="0" w:space="0" w:color="auto"/>
        <w:right w:val="none" w:sz="0" w:space="0" w:color="auto"/>
      </w:divBdr>
    </w:div>
    <w:div w:id="486484108">
      <w:bodyDiv w:val="1"/>
      <w:marLeft w:val="0"/>
      <w:marRight w:val="0"/>
      <w:marTop w:val="0"/>
      <w:marBottom w:val="0"/>
      <w:divBdr>
        <w:top w:val="none" w:sz="0" w:space="0" w:color="auto"/>
        <w:left w:val="none" w:sz="0" w:space="0" w:color="auto"/>
        <w:bottom w:val="none" w:sz="0" w:space="0" w:color="auto"/>
        <w:right w:val="none" w:sz="0" w:space="0" w:color="auto"/>
      </w:divBdr>
    </w:div>
    <w:div w:id="8951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23E83-9096-4D16-A4BA-0984AE37CB44}"/>
</file>

<file path=customXml/itemProps2.xml><?xml version="1.0" encoding="utf-8"?>
<ds:datastoreItem xmlns:ds="http://schemas.openxmlformats.org/officeDocument/2006/customXml" ds:itemID="{58B088C7-B9A9-4694-AD16-58527F82DC9F}"/>
</file>

<file path=customXml/itemProps3.xml><?xml version="1.0" encoding="utf-8"?>
<ds:datastoreItem xmlns:ds="http://schemas.openxmlformats.org/officeDocument/2006/customXml" ds:itemID="{CB74BC05-4C44-4EAA-BFEF-569204BF33E8}"/>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Khanh</dc:creator>
  <cp:lastModifiedBy>EIC</cp:lastModifiedBy>
  <cp:revision>2</cp:revision>
  <dcterms:created xsi:type="dcterms:W3CDTF">2024-01-03T06:34:00Z</dcterms:created>
  <dcterms:modified xsi:type="dcterms:W3CDTF">2024-01-03T06:34:00Z</dcterms:modified>
</cp:coreProperties>
</file>